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C55E" w14:textId="256CDC80" w:rsidR="0008054D" w:rsidRPr="005361F0" w:rsidRDefault="0008054D" w:rsidP="0008054D">
      <w:pPr>
        <w:pStyle w:val="lnek"/>
        <w:numPr>
          <w:ilvl w:val="0"/>
          <w:numId w:val="0"/>
        </w:numPr>
        <w:spacing w:line="240" w:lineRule="auto"/>
        <w:ind w:left="357"/>
        <w:jc w:val="center"/>
        <w:rPr>
          <w:b/>
          <w:bCs/>
          <w:snapToGrid w:val="0"/>
        </w:rPr>
      </w:pPr>
      <w:r w:rsidRPr="006C713F">
        <w:rPr>
          <w:rStyle w:val="NzevChar"/>
          <w:rFonts w:ascii="Times New Roman" w:hAnsi="Times New Roman"/>
          <w:sz w:val="24"/>
          <w:szCs w:val="24"/>
        </w:rPr>
        <w:t>KATALOGIZAČNÍ DOLOŽKA</w:t>
      </w:r>
    </w:p>
    <w:p w14:paraId="59388435" w14:textId="293AA423" w:rsidR="0008054D" w:rsidRPr="00CD12A9" w:rsidRDefault="00774ECC" w:rsidP="000128F5">
      <w:pPr>
        <w:pStyle w:val="KDlnekPed10b"/>
      </w:pPr>
      <w:r w:rsidRPr="00412CF6">
        <w:t xml:space="preserve">K zabezpečení procesu katalogizace </w:t>
      </w:r>
      <w:r w:rsidR="00B04368">
        <w:t>výrobků (</w:t>
      </w:r>
      <w:r w:rsidRPr="00412CF6">
        <w:t>polože</w:t>
      </w:r>
      <w:r w:rsidR="002971CE">
        <w:t>k majetku</w:t>
      </w:r>
      <w:r w:rsidR="00B04368">
        <w:t>)</w:t>
      </w:r>
      <w:r w:rsidR="002971CE">
        <w:t xml:space="preserve">, které jsou </w:t>
      </w:r>
      <w:r w:rsidR="00BE4C38">
        <w:t>stanoveny</w:t>
      </w:r>
      <w:r w:rsidR="004914AB">
        <w:t xml:space="preserve"> </w:t>
      </w:r>
      <w:r w:rsidR="00B04368">
        <w:t xml:space="preserve">touto katalogizační doložkou </w:t>
      </w:r>
      <w:r w:rsidRPr="00412CF6">
        <w:t>a podléhají katalogizaci podle z</w:t>
      </w:r>
      <w:r w:rsidR="00367CD1">
        <w:t xml:space="preserve">ásad Kodifikačního systému NATO </w:t>
      </w:r>
      <w:r w:rsidRPr="00412CF6">
        <w:t xml:space="preserve">a Jednotného systému katalogizace se </w:t>
      </w:r>
      <w:r w:rsidRPr="00FF136A">
        <w:rPr>
          <w:b/>
        </w:rPr>
        <w:t>prodávající</w:t>
      </w:r>
      <w:r w:rsidRPr="00AD6491">
        <w:rPr>
          <w:b/>
        </w:rPr>
        <w:t xml:space="preserve"> zavazuje</w:t>
      </w:r>
      <w:r w:rsidR="0008054D" w:rsidRPr="00CD12A9">
        <w:t>:</w:t>
      </w:r>
    </w:p>
    <w:p w14:paraId="6834D605" w14:textId="2C7B9B02" w:rsidR="008D0D34" w:rsidRDefault="008D0D34" w:rsidP="008D0D34">
      <w:pPr>
        <w:pStyle w:val="slovanseznam"/>
        <w:rPr>
          <w:snapToGrid w:val="0"/>
        </w:rPr>
      </w:pPr>
      <w:bookmarkStart w:id="0" w:name="_Ref89658972"/>
      <w:r>
        <w:rPr>
          <w:snapToGrid w:val="0"/>
        </w:rPr>
        <w:t xml:space="preserve"> Neprodleně po uzavření smlouvy </w:t>
      </w:r>
      <w:r w:rsidR="00FB533C">
        <w:rPr>
          <w:snapToGrid w:val="0"/>
        </w:rPr>
        <w:t>oznámit O</w:t>
      </w:r>
      <w:r w:rsidR="00FB533C" w:rsidRPr="008D0D34">
        <w:rPr>
          <w:snapToGrid w:val="0"/>
        </w:rPr>
        <w:t xml:space="preserve">ddělení katalogizace Úřadu pro obrannou standardizaci, katalogizaci a státní ověřování jakosti </w:t>
      </w:r>
      <w:r w:rsidR="00FF74D7">
        <w:rPr>
          <w:snapToGrid w:val="0"/>
          <w:szCs w:val="16"/>
        </w:rPr>
        <w:t xml:space="preserve">podle §14 </w:t>
      </w:r>
      <w:r w:rsidR="003C62B2">
        <w:rPr>
          <w:snapToGrid w:val="0"/>
          <w:szCs w:val="16"/>
        </w:rPr>
        <w:t xml:space="preserve">odst. </w:t>
      </w:r>
      <w:r w:rsidR="00FF74D7">
        <w:rPr>
          <w:snapToGrid w:val="0"/>
          <w:szCs w:val="16"/>
        </w:rPr>
        <w:t xml:space="preserve">2) </w:t>
      </w:r>
      <w:r w:rsidR="00FF74D7">
        <w:t>zákona č. 309/2000 Sb., o obranné standardizaci, katalogizaci a státním ověřování jakosti výrobků a služeb určených k zajištění obrany státu a o změně živnostenského zákona</w:t>
      </w:r>
      <w:r w:rsidR="003C62B2">
        <w:t>, ve znění pozdějších předpisů,</w:t>
      </w:r>
      <w:r w:rsidR="00FF74D7">
        <w:t xml:space="preserve"> </w:t>
      </w:r>
      <w:r w:rsidR="00FB533C">
        <w:rPr>
          <w:snapToGrid w:val="0"/>
        </w:rPr>
        <w:t>číslo smlouvy, kontaktní osobu</w:t>
      </w:r>
      <w:r w:rsidR="00FB533C" w:rsidRPr="001F31BE">
        <w:rPr>
          <w:snapToGrid w:val="0"/>
        </w:rPr>
        <w:t xml:space="preserve"> </w:t>
      </w:r>
      <w:r w:rsidR="00FB533C">
        <w:rPr>
          <w:snapToGrid w:val="0"/>
        </w:rPr>
        <w:t xml:space="preserve">a kontaktní údaje osoby zodpovědné ze strany prodávajícího </w:t>
      </w:r>
      <w:r>
        <w:rPr>
          <w:snapToGrid w:val="0"/>
        </w:rPr>
        <w:t xml:space="preserve">za provedení katalogizace </w:t>
      </w:r>
      <w:r w:rsidR="00B04368">
        <w:rPr>
          <w:snapToGrid w:val="0"/>
        </w:rPr>
        <w:t>výrobků</w:t>
      </w:r>
      <w:r>
        <w:rPr>
          <w:snapToGrid w:val="0"/>
        </w:rPr>
        <w:t xml:space="preserve"> dané smlouvy.</w:t>
      </w:r>
      <w:r w:rsidR="00E03612">
        <w:rPr>
          <w:snapToGrid w:val="0"/>
        </w:rPr>
        <w:t xml:space="preserve"> Oznámení </w:t>
      </w:r>
      <w:r w:rsidR="00B04368">
        <w:rPr>
          <w:snapToGrid w:val="0"/>
        </w:rPr>
        <w:t>se proved</w:t>
      </w:r>
      <w:r w:rsidR="00E03612">
        <w:rPr>
          <w:snapToGrid w:val="0"/>
        </w:rPr>
        <w:t xml:space="preserve">e cestou webového portálu na adrese </w:t>
      </w:r>
      <w:hyperlink r:id="rId8" w:history="1">
        <w:r w:rsidR="00E03612" w:rsidRPr="00E03612">
          <w:rPr>
            <w:rStyle w:val="Hypertextovodkaz"/>
            <w:snapToGrid w:val="0"/>
          </w:rPr>
          <w:t>https://katalog.army.cz</w:t>
        </w:r>
      </w:hyperlink>
    </w:p>
    <w:p w14:paraId="4E0365D1" w14:textId="124D8BFF" w:rsidR="002B325F" w:rsidRDefault="00BB65BC" w:rsidP="002B325F">
      <w:pPr>
        <w:pStyle w:val="slovanseznam"/>
        <w:rPr>
          <w:snapToGrid w:val="0"/>
        </w:rPr>
      </w:pPr>
      <w:r>
        <w:rPr>
          <w:snapToGrid w:val="0"/>
        </w:rPr>
        <w:tab/>
      </w:r>
      <w:r w:rsidR="006F5437" w:rsidRPr="004914AB">
        <w:rPr>
          <w:snapToGrid w:val="0"/>
        </w:rPr>
        <w:t xml:space="preserve">Na vlastní náklady </w:t>
      </w:r>
      <w:r w:rsidR="00AB2233" w:rsidRPr="004914AB">
        <w:rPr>
          <w:snapToGrid w:val="0"/>
        </w:rPr>
        <w:t xml:space="preserve">zabezpečit zpracování </w:t>
      </w:r>
      <w:r w:rsidR="00857627">
        <w:rPr>
          <w:snapToGrid w:val="0"/>
        </w:rPr>
        <w:t>návr</w:t>
      </w:r>
      <w:r w:rsidR="001B350B">
        <w:rPr>
          <w:snapToGrid w:val="0"/>
        </w:rPr>
        <w:t xml:space="preserve">hu katalogizačních dat k výrobkům uvedeným v této katalogizační doložce </w:t>
      </w:r>
      <w:r w:rsidR="00AB2233" w:rsidRPr="001A1DB2">
        <w:rPr>
          <w:snapToGrid w:val="0"/>
        </w:rPr>
        <w:t xml:space="preserve">vždy </w:t>
      </w:r>
      <w:r w:rsidR="00AB2233" w:rsidRPr="00B05C5B">
        <w:rPr>
          <w:snapToGrid w:val="0"/>
        </w:rPr>
        <w:t>prostřednictvím aplikace umístěné</w:t>
      </w:r>
      <w:r w:rsidR="00AB2233" w:rsidRPr="001A1DB2">
        <w:rPr>
          <w:snapToGrid w:val="0"/>
        </w:rPr>
        <w:t xml:space="preserve"> na </w:t>
      </w:r>
      <w:hyperlink r:id="rId9" w:history="1">
        <w:r w:rsidR="001E498F" w:rsidRPr="00E03612">
          <w:rPr>
            <w:rStyle w:val="Hypertextovodkaz"/>
            <w:snapToGrid w:val="0"/>
          </w:rPr>
          <w:t>https://katalog.army.cz</w:t>
        </w:r>
      </w:hyperlink>
      <w:r w:rsidR="00AB2233">
        <w:rPr>
          <w:snapToGrid w:val="0"/>
        </w:rPr>
        <w:t>.</w:t>
      </w:r>
      <w:r w:rsidR="00CD1204">
        <w:rPr>
          <w:snapToGrid w:val="0"/>
        </w:rPr>
        <w:t xml:space="preserve">  Návrh katalogizačních dat o výrobku musí být zpracován</w:t>
      </w:r>
      <w:r w:rsidR="00CD1204" w:rsidRPr="004914AB">
        <w:rPr>
          <w:snapToGrid w:val="0"/>
        </w:rPr>
        <w:t xml:space="preserve"> katalogizační agenturou</w:t>
      </w:r>
      <w:r w:rsidR="00367CD1">
        <w:rPr>
          <w:snapToGrid w:val="0"/>
        </w:rPr>
        <w:t xml:space="preserve"> </w:t>
      </w:r>
      <w:r w:rsidR="00367CD1">
        <w:rPr>
          <w:snapToGrid w:val="0"/>
          <w:szCs w:val="16"/>
        </w:rPr>
        <w:t xml:space="preserve">podle §11 </w:t>
      </w:r>
      <w:r w:rsidR="00367CD1">
        <w:t>zákona č. 309/2000 Sb., o obranné standardizaci, katalogizaci a státním ověřování jakosti výrobků a služeb určených k zajištění obrany státu a o změně živnostenského zákona</w:t>
      </w:r>
      <w:r w:rsidR="003C62B2">
        <w:t>, ve znění pozdějších předpisů</w:t>
      </w:r>
      <w:r w:rsidR="00367CD1">
        <w:t>.</w:t>
      </w:r>
    </w:p>
    <w:p w14:paraId="7365E142" w14:textId="09D222B9" w:rsidR="002B325F" w:rsidRPr="002B325F" w:rsidRDefault="005F1209" w:rsidP="00E46E9E">
      <w:pPr>
        <w:pStyle w:val="slovanseznam"/>
        <w:rPr>
          <w:snapToGrid w:val="0"/>
        </w:rPr>
      </w:pPr>
      <w:r>
        <w:rPr>
          <w:snapToGrid w:val="0"/>
        </w:rPr>
        <w:t xml:space="preserve"> </w:t>
      </w:r>
      <w:r w:rsidR="00B04368">
        <w:rPr>
          <w:snapToGrid w:val="0"/>
        </w:rPr>
        <w:t xml:space="preserve">Dodat jako součást </w:t>
      </w:r>
      <w:r w:rsidR="00857627">
        <w:rPr>
          <w:snapToGrid w:val="0"/>
        </w:rPr>
        <w:t>návrhu</w:t>
      </w:r>
      <w:r w:rsidR="00AB2233" w:rsidRPr="0038482C">
        <w:t xml:space="preserve"> </w:t>
      </w:r>
      <w:r w:rsidR="00857627">
        <w:t>katalogizačních dat</w:t>
      </w:r>
      <w:r w:rsidR="002B325F">
        <w:t>:</w:t>
      </w:r>
    </w:p>
    <w:p w14:paraId="267F951E" w14:textId="5D8ACB7A" w:rsidR="00AB2233" w:rsidRPr="0038482C" w:rsidRDefault="00AB2233" w:rsidP="00AB2233">
      <w:pPr>
        <w:pStyle w:val="slovanseznam"/>
        <w:numPr>
          <w:ilvl w:val="1"/>
          <w:numId w:val="18"/>
        </w:numPr>
      </w:pPr>
      <w:r w:rsidRPr="0038482C">
        <w:t xml:space="preserve">fotografie reálně zobrazující </w:t>
      </w:r>
      <w:r w:rsidR="00B04368">
        <w:t>výrobek</w:t>
      </w:r>
      <w:r w:rsidRPr="0038482C">
        <w:t xml:space="preserve"> ve formě elektronického souboru ve formátu JPG, rozlišení do 1024x768 bodů</w:t>
      </w:r>
      <w:r w:rsidR="00E46E9E">
        <w:t>;</w:t>
      </w:r>
    </w:p>
    <w:p w14:paraId="0788685C" w14:textId="659B64A1" w:rsidR="00AB2233" w:rsidRDefault="00AB2233" w:rsidP="00FD65CA">
      <w:pPr>
        <w:pStyle w:val="slovanseznam"/>
        <w:numPr>
          <w:ilvl w:val="1"/>
          <w:numId w:val="18"/>
        </w:numPr>
        <w:spacing w:before="0"/>
        <w:ind w:left="505"/>
      </w:pPr>
      <w:r w:rsidRPr="0038482C">
        <w:t xml:space="preserve">hypertextový </w:t>
      </w:r>
      <w:r w:rsidRPr="00100BE5">
        <w:t>odkaz na webovou stránku</w:t>
      </w:r>
      <w:r w:rsidR="002B325F">
        <w:t xml:space="preserve"> </w:t>
      </w:r>
      <w:r w:rsidRPr="00100BE5">
        <w:t>nebo elektronický soubor, které obsahují technické údaje o</w:t>
      </w:r>
      <w:r w:rsidR="00100BE5" w:rsidRPr="00100BE5">
        <w:t> </w:t>
      </w:r>
      <w:r w:rsidRPr="0038482C">
        <w:t>výrobku</w:t>
      </w:r>
      <w:r w:rsidR="00B30BEA">
        <w:t xml:space="preserve"> a výrobci</w:t>
      </w:r>
      <w:r w:rsidRPr="0038482C">
        <w:t xml:space="preserve">. Elektronický soubor musí být ve formátu JPG, rozlišení do 1024x768 bodů, nebo ve formátu </w:t>
      </w:r>
      <w:r w:rsidRPr="004914AB">
        <w:t>PDF, v</w:t>
      </w:r>
      <w:r w:rsidRPr="004914AB">
        <w:rPr>
          <w:snapToGrid w:val="0"/>
        </w:rPr>
        <w:t> </w:t>
      </w:r>
      <w:r w:rsidRPr="004914AB">
        <w:t xml:space="preserve">rozměrech strany A4. V případě, že nelze poskytnout </w:t>
      </w:r>
      <w:r w:rsidR="00100BE5" w:rsidRPr="004914AB">
        <w:t xml:space="preserve">hypertextový odkaz nebo </w:t>
      </w:r>
      <w:r w:rsidR="002B325F" w:rsidRPr="004914AB">
        <w:t>elektronický soubor</w:t>
      </w:r>
      <w:r w:rsidRPr="004914AB">
        <w:t xml:space="preserve">, doložit správnost údajů nezbytných k provedení </w:t>
      </w:r>
      <w:r w:rsidR="002971CE" w:rsidRPr="004914AB">
        <w:t xml:space="preserve">popisné </w:t>
      </w:r>
      <w:r w:rsidRPr="004914AB">
        <w:t>identifikace</w:t>
      </w:r>
      <w:r w:rsidRPr="00FA4348">
        <w:t xml:space="preserve"> jiným způsobem</w:t>
      </w:r>
      <w:r>
        <w:t>.</w:t>
      </w:r>
    </w:p>
    <w:bookmarkEnd w:id="0"/>
    <w:p w14:paraId="307F420E" w14:textId="03573C6C" w:rsidR="00367CD1" w:rsidRDefault="00BB65BC" w:rsidP="00BB65BC">
      <w:pPr>
        <w:pStyle w:val="slovanseznam"/>
      </w:pPr>
      <w:r>
        <w:tab/>
      </w:r>
      <w:r w:rsidR="0008054D" w:rsidRPr="0038482C">
        <w:t>Dodat</w:t>
      </w:r>
      <w:r w:rsidR="00380906">
        <w:t xml:space="preserve"> písemně</w:t>
      </w:r>
      <w:r w:rsidR="0008054D" w:rsidRPr="0038482C">
        <w:t xml:space="preserve"> </w:t>
      </w:r>
      <w:r w:rsidR="00B04368">
        <w:t>kupujícímu</w:t>
      </w:r>
      <w:r w:rsidR="004B3838">
        <w:t xml:space="preserve"> </w:t>
      </w:r>
      <w:r w:rsidR="0008054D" w:rsidRPr="0038482C">
        <w:t>bez prodlení</w:t>
      </w:r>
      <w:r w:rsidR="006B0522">
        <w:t xml:space="preserve"> </w:t>
      </w:r>
      <w:r w:rsidR="00380906">
        <w:t>informace o změnách v dokumentaci výrobku, jejichž důsledkem je změna předloženého návrhu ka</w:t>
      </w:r>
      <w:bookmarkStart w:id="1" w:name="_GoBack"/>
      <w:bookmarkEnd w:id="1"/>
      <w:r w:rsidR="00380906">
        <w:t>talogizačních dat, dále informovat o změnách údajů uvedených o výrobci nebo o ztrátě jeho schopnosti vyrábět výrobek</w:t>
      </w:r>
      <w:r w:rsidR="0008054D" w:rsidRPr="008A27A1">
        <w:t>.</w:t>
      </w:r>
    </w:p>
    <w:p w14:paraId="7C73A73B" w14:textId="6D67C176" w:rsidR="00141F4B" w:rsidRDefault="00141F4B" w:rsidP="00BB65BC">
      <w:pPr>
        <w:pStyle w:val="slovanseznam"/>
      </w:pPr>
      <w:r>
        <w:t xml:space="preserve"> Kontaktní údaje pro odborné konzultace: </w:t>
      </w:r>
      <w:r>
        <w:rPr>
          <w:snapToGrid w:val="0"/>
        </w:rPr>
        <w:t>O</w:t>
      </w:r>
      <w:r w:rsidRPr="008D0D34">
        <w:rPr>
          <w:snapToGrid w:val="0"/>
        </w:rPr>
        <w:t>ddělení katalogizace Úřadu pro obrannou standardizaci, katalogizaci a státní ověřování jakosti</w:t>
      </w:r>
      <w:r>
        <w:rPr>
          <w:snapToGrid w:val="0"/>
        </w:rPr>
        <w:t xml:space="preserve">, tel: 973 229 274, e-mail: </w:t>
      </w:r>
      <w:hyperlink r:id="rId10" w:history="1">
        <w:r w:rsidRPr="000D7607">
          <w:rPr>
            <w:rStyle w:val="Hypertextovodkaz"/>
            <w:snapToGrid w:val="0"/>
          </w:rPr>
          <w:t>katalogizace@army.cz</w:t>
        </w:r>
      </w:hyperlink>
      <w:r>
        <w:rPr>
          <w:snapToGrid w:val="0"/>
        </w:rPr>
        <w:t xml:space="preserve">, internet: </w:t>
      </w:r>
      <w:hyperlink r:id="rId11" w:history="1">
        <w:r w:rsidR="006A24DF" w:rsidRPr="00A04F56">
          <w:rPr>
            <w:rStyle w:val="Hypertextovodkaz"/>
            <w:snapToGrid w:val="0"/>
          </w:rPr>
          <w:t>https://okm.army.cz</w:t>
        </w:r>
      </w:hyperlink>
      <w:r>
        <w:rPr>
          <w:snapToGrid w:val="0"/>
        </w:rPr>
        <w:t xml:space="preserve">. </w:t>
      </w:r>
    </w:p>
    <w:p w14:paraId="50D87183" w14:textId="14B93D1D" w:rsidR="003C62B2" w:rsidRDefault="003C62B2" w:rsidP="003C62B2">
      <w:pPr>
        <w:pStyle w:val="slovanseznam"/>
      </w:pPr>
      <w:r>
        <w:t xml:space="preserve"> Seznam výrobků </w:t>
      </w:r>
      <w:r w:rsidR="00B04368">
        <w:t>ke katalogizaci</w:t>
      </w:r>
      <w:r>
        <w:t>:</w:t>
      </w:r>
    </w:p>
    <w:p w14:paraId="1A8797DE" w14:textId="5D027213" w:rsidR="003C62B2" w:rsidRDefault="003C62B2" w:rsidP="003C62B2">
      <w:pPr>
        <w:pStyle w:val="KDlnek"/>
        <w:spacing w:befor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1338"/>
        <w:gridCol w:w="1078"/>
        <w:gridCol w:w="1062"/>
        <w:gridCol w:w="1397"/>
        <w:gridCol w:w="3516"/>
      </w:tblGrid>
      <w:tr w:rsidR="003C62B2" w14:paraId="040BE07C" w14:textId="77777777" w:rsidTr="002C4B84">
        <w:tc>
          <w:tcPr>
            <w:tcW w:w="669" w:type="dxa"/>
          </w:tcPr>
          <w:p w14:paraId="5ED9DAFD" w14:textId="77777777" w:rsidR="003C62B2" w:rsidRDefault="003C62B2" w:rsidP="002C4B84">
            <w:pPr>
              <w:pStyle w:val="KDlnek"/>
              <w:spacing w:before="0"/>
            </w:pPr>
            <w:proofErr w:type="spellStart"/>
            <w:r>
              <w:t>Poř</w:t>
            </w:r>
            <w:proofErr w:type="spellEnd"/>
            <w:r>
              <w:t>. čís.</w:t>
            </w:r>
          </w:p>
        </w:tc>
        <w:tc>
          <w:tcPr>
            <w:tcW w:w="1338" w:type="dxa"/>
          </w:tcPr>
          <w:p w14:paraId="66B316B7" w14:textId="01A17BB2" w:rsidR="003C62B2" w:rsidRDefault="003C62B2" w:rsidP="00141F4B">
            <w:pPr>
              <w:pStyle w:val="KDlnek"/>
              <w:spacing w:before="0"/>
            </w:pPr>
            <w:r>
              <w:t xml:space="preserve">Obchodní </w:t>
            </w:r>
            <w:r w:rsidR="00141F4B">
              <w:t>firma</w:t>
            </w:r>
            <w:r>
              <w:t xml:space="preserve"> výrobce</w:t>
            </w:r>
          </w:p>
        </w:tc>
        <w:tc>
          <w:tcPr>
            <w:tcW w:w="1078" w:type="dxa"/>
          </w:tcPr>
          <w:p w14:paraId="7F7B5F84" w14:textId="77777777" w:rsidR="003C62B2" w:rsidRDefault="003C62B2" w:rsidP="002C4B84">
            <w:pPr>
              <w:pStyle w:val="KDlnek"/>
              <w:spacing w:before="0"/>
            </w:pPr>
            <w:r>
              <w:t>IČ/DIČ</w:t>
            </w:r>
          </w:p>
        </w:tc>
        <w:tc>
          <w:tcPr>
            <w:tcW w:w="1062" w:type="dxa"/>
          </w:tcPr>
          <w:p w14:paraId="3B0C4084" w14:textId="77777777" w:rsidR="003C62B2" w:rsidRDefault="003C62B2" w:rsidP="002C4B84">
            <w:pPr>
              <w:pStyle w:val="KDlnek"/>
              <w:spacing w:before="0"/>
            </w:pPr>
            <w:r>
              <w:t>Sídlo nebo místo podnikání</w:t>
            </w:r>
          </w:p>
        </w:tc>
        <w:tc>
          <w:tcPr>
            <w:tcW w:w="1397" w:type="dxa"/>
          </w:tcPr>
          <w:p w14:paraId="6013E1A4" w14:textId="77777777" w:rsidR="003C62B2" w:rsidRDefault="003C62B2" w:rsidP="002C4B84">
            <w:pPr>
              <w:pStyle w:val="KDlnek"/>
              <w:spacing w:before="0"/>
            </w:pPr>
            <w:r>
              <w:t>Název výrobku</w:t>
            </w:r>
          </w:p>
        </w:tc>
        <w:tc>
          <w:tcPr>
            <w:tcW w:w="3516" w:type="dxa"/>
          </w:tcPr>
          <w:p w14:paraId="75C43AAC" w14:textId="77777777" w:rsidR="003C62B2" w:rsidRDefault="003C62B2" w:rsidP="002C4B84">
            <w:pPr>
              <w:pStyle w:val="KDlnek"/>
              <w:spacing w:before="0"/>
            </w:pPr>
            <w:r>
              <w:t>Referenční číslo výrobku</w:t>
            </w:r>
          </w:p>
        </w:tc>
      </w:tr>
      <w:tr w:rsidR="003C62B2" w14:paraId="583A4400" w14:textId="77777777" w:rsidTr="002C4B84">
        <w:tc>
          <w:tcPr>
            <w:tcW w:w="669" w:type="dxa"/>
          </w:tcPr>
          <w:p w14:paraId="56AF9C3C" w14:textId="77777777" w:rsidR="003C62B2" w:rsidRDefault="003C62B2" w:rsidP="002C4B84">
            <w:pPr>
              <w:pStyle w:val="KDlnek"/>
              <w:spacing w:before="0"/>
            </w:pPr>
            <w:r>
              <w:t>1.</w:t>
            </w:r>
          </w:p>
        </w:tc>
        <w:tc>
          <w:tcPr>
            <w:tcW w:w="1338" w:type="dxa"/>
          </w:tcPr>
          <w:p w14:paraId="2A098390" w14:textId="77777777" w:rsidR="003C62B2" w:rsidRDefault="003C62B2" w:rsidP="002C4B84">
            <w:pPr>
              <w:pStyle w:val="KDlnek"/>
              <w:spacing w:before="0"/>
            </w:pPr>
            <w:r>
              <w:t>XYZ</w:t>
            </w:r>
          </w:p>
        </w:tc>
        <w:tc>
          <w:tcPr>
            <w:tcW w:w="1078" w:type="dxa"/>
          </w:tcPr>
          <w:p w14:paraId="4A08F604" w14:textId="77777777" w:rsidR="003C62B2" w:rsidRDefault="003C62B2" w:rsidP="002C4B84">
            <w:pPr>
              <w:pStyle w:val="KDlnek"/>
              <w:spacing w:before="0"/>
            </w:pPr>
            <w:r>
              <w:t>12345678</w:t>
            </w:r>
          </w:p>
        </w:tc>
        <w:tc>
          <w:tcPr>
            <w:tcW w:w="1062" w:type="dxa"/>
          </w:tcPr>
          <w:p w14:paraId="54D2D4F6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397" w:type="dxa"/>
          </w:tcPr>
          <w:p w14:paraId="3740D595" w14:textId="77777777" w:rsidR="003C62B2" w:rsidRDefault="003C62B2" w:rsidP="002C4B84">
            <w:pPr>
              <w:pStyle w:val="KDlnek"/>
              <w:spacing w:before="0"/>
            </w:pPr>
            <w:r>
              <w:t>AUTO osobní</w:t>
            </w:r>
          </w:p>
        </w:tc>
        <w:tc>
          <w:tcPr>
            <w:tcW w:w="3516" w:type="dxa"/>
          </w:tcPr>
          <w:p w14:paraId="4D4E8467" w14:textId="77777777" w:rsidR="003C62B2" w:rsidRDefault="003C62B2" w:rsidP="002C4B84">
            <w:pPr>
              <w:pStyle w:val="KDlnek"/>
              <w:spacing w:before="0"/>
            </w:pPr>
            <w:r>
              <w:t>123456789012345678921234567890312</w:t>
            </w:r>
          </w:p>
        </w:tc>
      </w:tr>
      <w:tr w:rsidR="003C62B2" w14:paraId="26215CE7" w14:textId="77777777" w:rsidTr="002C4B84">
        <w:tc>
          <w:tcPr>
            <w:tcW w:w="669" w:type="dxa"/>
          </w:tcPr>
          <w:p w14:paraId="4E4F9302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338" w:type="dxa"/>
          </w:tcPr>
          <w:p w14:paraId="5DC799DA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078" w:type="dxa"/>
          </w:tcPr>
          <w:p w14:paraId="4D663023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062" w:type="dxa"/>
          </w:tcPr>
          <w:p w14:paraId="645196CA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397" w:type="dxa"/>
          </w:tcPr>
          <w:p w14:paraId="2912A8B0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3516" w:type="dxa"/>
          </w:tcPr>
          <w:p w14:paraId="4BDE3197" w14:textId="77777777" w:rsidR="003C62B2" w:rsidRDefault="003C62B2" w:rsidP="002C4B84">
            <w:pPr>
              <w:pStyle w:val="KDlnek"/>
              <w:spacing w:before="0"/>
            </w:pPr>
          </w:p>
        </w:tc>
      </w:tr>
      <w:tr w:rsidR="003C62B2" w14:paraId="1522061F" w14:textId="77777777" w:rsidTr="002C4B84">
        <w:tc>
          <w:tcPr>
            <w:tcW w:w="669" w:type="dxa"/>
          </w:tcPr>
          <w:p w14:paraId="68F5C4BC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338" w:type="dxa"/>
          </w:tcPr>
          <w:p w14:paraId="378950B1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078" w:type="dxa"/>
          </w:tcPr>
          <w:p w14:paraId="29E95B76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062" w:type="dxa"/>
          </w:tcPr>
          <w:p w14:paraId="78668A71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397" w:type="dxa"/>
          </w:tcPr>
          <w:p w14:paraId="10DA0352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3516" w:type="dxa"/>
          </w:tcPr>
          <w:p w14:paraId="16BE146B" w14:textId="77777777" w:rsidR="003C62B2" w:rsidRDefault="003C62B2" w:rsidP="002C4B84">
            <w:pPr>
              <w:pStyle w:val="KDlnek"/>
              <w:spacing w:before="0"/>
            </w:pPr>
          </w:p>
        </w:tc>
      </w:tr>
      <w:tr w:rsidR="003C62B2" w14:paraId="150CAECA" w14:textId="77777777" w:rsidTr="002C4B84">
        <w:tc>
          <w:tcPr>
            <w:tcW w:w="669" w:type="dxa"/>
          </w:tcPr>
          <w:p w14:paraId="55517E0B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338" w:type="dxa"/>
          </w:tcPr>
          <w:p w14:paraId="325D6156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078" w:type="dxa"/>
          </w:tcPr>
          <w:p w14:paraId="436BE4F4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062" w:type="dxa"/>
          </w:tcPr>
          <w:p w14:paraId="1D3B2DC6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1397" w:type="dxa"/>
          </w:tcPr>
          <w:p w14:paraId="0257C333" w14:textId="77777777" w:rsidR="003C62B2" w:rsidRDefault="003C62B2" w:rsidP="002C4B84">
            <w:pPr>
              <w:pStyle w:val="KDlnek"/>
              <w:spacing w:before="0"/>
            </w:pPr>
          </w:p>
        </w:tc>
        <w:tc>
          <w:tcPr>
            <w:tcW w:w="3516" w:type="dxa"/>
          </w:tcPr>
          <w:p w14:paraId="7BE82CD4" w14:textId="77777777" w:rsidR="003C62B2" w:rsidRDefault="003C62B2" w:rsidP="002C4B84">
            <w:pPr>
              <w:pStyle w:val="KDlnek"/>
              <w:spacing w:before="0"/>
            </w:pPr>
          </w:p>
        </w:tc>
      </w:tr>
    </w:tbl>
    <w:p w14:paraId="15E86050" w14:textId="77777777" w:rsidR="00141F4B" w:rsidRDefault="00141F4B" w:rsidP="00BB65BC">
      <w:pPr>
        <w:pStyle w:val="KDlnek"/>
        <w:rPr>
          <w:snapToGrid w:val="0"/>
          <w:u w:val="single"/>
        </w:rPr>
      </w:pPr>
    </w:p>
    <w:p w14:paraId="6B7FE52B" w14:textId="1EF80E02" w:rsidR="00367CD1" w:rsidRPr="00141F4B" w:rsidRDefault="00367CD1" w:rsidP="00BB65BC">
      <w:pPr>
        <w:pStyle w:val="KDlnek"/>
        <w:rPr>
          <w:i/>
          <w:snapToGrid w:val="0"/>
          <w:color w:val="808080" w:themeColor="background1" w:themeShade="80"/>
          <w:u w:val="single"/>
        </w:rPr>
      </w:pPr>
      <w:r w:rsidRPr="00141F4B">
        <w:rPr>
          <w:i/>
          <w:snapToGrid w:val="0"/>
          <w:color w:val="808080" w:themeColor="background1" w:themeShade="80"/>
          <w:u w:val="single"/>
        </w:rPr>
        <w:t>Další ujednání:</w:t>
      </w:r>
    </w:p>
    <w:p w14:paraId="3C632762" w14:textId="7574DCF0" w:rsidR="00367CD1" w:rsidRPr="00141F4B" w:rsidRDefault="00367CD1" w:rsidP="003C62B2">
      <w:pPr>
        <w:pStyle w:val="slovanseznam"/>
        <w:numPr>
          <w:ilvl w:val="0"/>
          <w:numId w:val="0"/>
        </w:numPr>
        <w:rPr>
          <w:i/>
          <w:snapToGrid w:val="0"/>
          <w:color w:val="808080" w:themeColor="background1" w:themeShade="80"/>
        </w:rPr>
      </w:pPr>
      <w:r w:rsidRPr="00141F4B">
        <w:rPr>
          <w:i/>
          <w:color w:val="808080" w:themeColor="background1" w:themeShade="80"/>
        </w:rPr>
        <w:t xml:space="preserve">Zabezpečit doručení návrhu katalogizačních dat o výrobku uživateli před fyzickým dodáním </w:t>
      </w:r>
      <w:r w:rsidR="00F364FF">
        <w:rPr>
          <w:i/>
          <w:color w:val="808080" w:themeColor="background1" w:themeShade="80"/>
        </w:rPr>
        <w:t>výrobků</w:t>
      </w:r>
      <w:r w:rsidRPr="00141F4B">
        <w:rPr>
          <w:i/>
          <w:color w:val="808080" w:themeColor="background1" w:themeShade="80"/>
        </w:rPr>
        <w:t>.</w:t>
      </w:r>
    </w:p>
    <w:p w14:paraId="2EE4D2AF" w14:textId="1671C17C" w:rsidR="0008054D" w:rsidRPr="00141F4B" w:rsidRDefault="00B05C5B" w:rsidP="00195128">
      <w:pPr>
        <w:pStyle w:val="KDlnek"/>
        <w:rPr>
          <w:i/>
          <w:snapToGrid w:val="0"/>
          <w:color w:val="808080" w:themeColor="background1" w:themeShade="80"/>
        </w:rPr>
      </w:pPr>
      <w:r w:rsidRPr="00141F4B">
        <w:rPr>
          <w:i/>
          <w:snapToGrid w:val="0"/>
          <w:color w:val="808080" w:themeColor="background1" w:themeShade="80"/>
        </w:rPr>
        <w:t xml:space="preserve">Přidělené </w:t>
      </w:r>
      <w:r w:rsidR="00B32001" w:rsidRPr="00141F4B">
        <w:rPr>
          <w:i/>
          <w:snapToGrid w:val="0"/>
          <w:color w:val="808080" w:themeColor="background1" w:themeShade="80"/>
        </w:rPr>
        <w:t>katalogové číslo výrobku</w:t>
      </w:r>
      <w:r w:rsidRPr="00141F4B">
        <w:rPr>
          <w:i/>
          <w:snapToGrid w:val="0"/>
          <w:color w:val="808080" w:themeColor="background1" w:themeShade="80"/>
        </w:rPr>
        <w:t xml:space="preserve"> a zpracovaná katalogizační data jsou dostupná</w:t>
      </w:r>
      <w:r w:rsidR="00A06DAD" w:rsidRPr="00141F4B">
        <w:rPr>
          <w:i/>
          <w:snapToGrid w:val="0"/>
          <w:color w:val="808080" w:themeColor="background1" w:themeShade="80"/>
        </w:rPr>
        <w:t xml:space="preserve"> na </w:t>
      </w:r>
      <w:hyperlink r:id="rId12" w:history="1">
        <w:r w:rsidR="00B32001" w:rsidRPr="00141F4B">
          <w:rPr>
            <w:rStyle w:val="Hypertextovodkaz"/>
            <w:i/>
            <w:snapToGrid w:val="0"/>
            <w:color w:val="808080" w:themeColor="background1" w:themeShade="80"/>
          </w:rPr>
          <w:t>https://katalog.army.cz</w:t>
        </w:r>
      </w:hyperlink>
      <w:r w:rsidR="00670A82" w:rsidRPr="00141F4B">
        <w:rPr>
          <w:i/>
          <w:snapToGrid w:val="0"/>
          <w:color w:val="808080" w:themeColor="background1" w:themeShade="80"/>
        </w:rPr>
        <w:t xml:space="preserve"> </w:t>
      </w:r>
      <w:r w:rsidRPr="00141F4B">
        <w:rPr>
          <w:i/>
          <w:snapToGrid w:val="0"/>
          <w:color w:val="808080" w:themeColor="background1" w:themeShade="80"/>
        </w:rPr>
        <w:t>po u</w:t>
      </w:r>
      <w:r w:rsidR="00D97518" w:rsidRPr="00141F4B">
        <w:rPr>
          <w:i/>
          <w:snapToGrid w:val="0"/>
          <w:color w:val="808080" w:themeColor="background1" w:themeShade="80"/>
        </w:rPr>
        <w:t xml:space="preserve">končení procesu katalogizace </w:t>
      </w:r>
      <w:r w:rsidR="00F364FF">
        <w:rPr>
          <w:i/>
          <w:snapToGrid w:val="0"/>
          <w:color w:val="808080" w:themeColor="background1" w:themeShade="80"/>
        </w:rPr>
        <w:t>výrobků</w:t>
      </w:r>
      <w:r w:rsidR="0008054D" w:rsidRPr="00141F4B">
        <w:rPr>
          <w:i/>
          <w:snapToGrid w:val="0"/>
          <w:color w:val="808080" w:themeColor="background1" w:themeShade="80"/>
        </w:rPr>
        <w:t>.</w:t>
      </w:r>
    </w:p>
    <w:p w14:paraId="312BA990" w14:textId="7314B973" w:rsidR="004B3838" w:rsidRDefault="004B3838" w:rsidP="00580A60">
      <w:pPr>
        <w:pStyle w:val="KDlnek"/>
        <w:spacing w:before="0"/>
        <w:rPr>
          <w:rStyle w:val="Hypertextovodkaz"/>
        </w:rPr>
      </w:pPr>
    </w:p>
    <w:p w14:paraId="0AB8C82B" w14:textId="69C59634" w:rsidR="004B3838" w:rsidRDefault="004B3838" w:rsidP="00580A60">
      <w:pPr>
        <w:pStyle w:val="KDlnek"/>
        <w:spacing w:before="0"/>
        <w:rPr>
          <w:rStyle w:val="Hypertextovodkaz"/>
        </w:rPr>
      </w:pPr>
    </w:p>
    <w:p w14:paraId="0EC0D0BB" w14:textId="77777777" w:rsidR="004B3838" w:rsidRPr="00670A82" w:rsidRDefault="004B3838" w:rsidP="00580A60">
      <w:pPr>
        <w:pStyle w:val="KDlnek"/>
        <w:spacing w:before="0"/>
      </w:pPr>
    </w:p>
    <w:sectPr w:rsidR="004B3838" w:rsidRPr="00670A82" w:rsidSect="004C4B8E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98F9" w14:textId="77777777" w:rsidR="00A672E4" w:rsidRDefault="00A672E4">
      <w:r>
        <w:separator/>
      </w:r>
    </w:p>
  </w:endnote>
  <w:endnote w:type="continuationSeparator" w:id="0">
    <w:p w14:paraId="02E16173" w14:textId="77777777" w:rsidR="00A672E4" w:rsidRDefault="00A6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20D1" w14:textId="77777777" w:rsidR="00A672E4" w:rsidRDefault="00A672E4">
      <w:r>
        <w:separator/>
      </w:r>
    </w:p>
  </w:footnote>
  <w:footnote w:type="continuationSeparator" w:id="0">
    <w:p w14:paraId="76DC99E3" w14:textId="77777777" w:rsidR="00A672E4" w:rsidRDefault="00A6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475A" w14:textId="1D40CFD1" w:rsidR="00E63A6C" w:rsidRDefault="00E63A6C">
    <w:pPr>
      <w:pStyle w:val="Zhlav"/>
    </w:pPr>
    <w:r>
      <w:tab/>
    </w:r>
    <w:r w:rsidRPr="00E63A6C">
      <w:rPr>
        <w:color w:val="FF0000"/>
      </w:rPr>
      <w:t>Návrh katalogizační doložky</w:t>
    </w:r>
  </w:p>
  <w:p w14:paraId="29398597" w14:textId="77777777" w:rsidR="00E63A6C" w:rsidRDefault="00E63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207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682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E0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D6ABB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50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986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4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CD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0C5C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C77FB"/>
    <w:multiLevelType w:val="multilevel"/>
    <w:tmpl w:val="D0DAEB8A"/>
    <w:lvl w:ilvl="0">
      <w:start w:val="1"/>
      <w:numFmt w:val="decimal"/>
      <w:isLgl/>
      <w:suff w:val="nothing"/>
      <w:lvlText w:val="%1."/>
      <w:lvlJc w:val="left"/>
      <w:pPr>
        <w:ind w:left="357" w:hanging="357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-72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11" w15:restartNumberingAfterBreak="0">
    <w:nsid w:val="0EE75E4E"/>
    <w:multiLevelType w:val="multilevel"/>
    <w:tmpl w:val="6C183D04"/>
    <w:lvl w:ilvl="0">
      <w:start w:val="1"/>
      <w:numFmt w:val="decimal"/>
      <w:isLgl/>
      <w:suff w:val="nothing"/>
      <w:lvlText w:val="%1."/>
      <w:lvlJc w:val="left"/>
      <w:pPr>
        <w:ind w:left="227" w:hanging="227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-72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12" w15:restartNumberingAfterBreak="0">
    <w:nsid w:val="22C92FE0"/>
    <w:multiLevelType w:val="hybridMultilevel"/>
    <w:tmpl w:val="D7788EA4"/>
    <w:lvl w:ilvl="0" w:tplc="3E2A3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A5924"/>
    <w:multiLevelType w:val="multilevel"/>
    <w:tmpl w:val="07AA879A"/>
    <w:lvl w:ilvl="0">
      <w:start w:val="1"/>
      <w:numFmt w:val="decimal"/>
      <w:pStyle w:val="slovanseznam"/>
      <w:isLgl/>
      <w:suff w:val="nothing"/>
      <w:lvlText w:val="%1."/>
      <w:lvlJc w:val="left"/>
      <w:pPr>
        <w:ind w:left="260" w:hanging="244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504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16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pStyle w:val="Bod"/>
      <w:lvlText w:val="(%4)"/>
      <w:lvlJc w:val="right"/>
      <w:pPr>
        <w:tabs>
          <w:tab w:val="num" w:pos="869"/>
        </w:tabs>
        <w:ind w:left="86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13"/>
        </w:tabs>
        <w:ind w:left="10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01"/>
        </w:tabs>
        <w:ind w:left="130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5"/>
        </w:tabs>
        <w:ind w:left="144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9"/>
        </w:tabs>
        <w:ind w:left="1589" w:hanging="144"/>
      </w:pPr>
      <w:rPr>
        <w:rFonts w:hint="default"/>
      </w:rPr>
    </w:lvl>
  </w:abstractNum>
  <w:abstractNum w:abstractNumId="14" w15:restartNumberingAfterBreak="0">
    <w:nsid w:val="2FEF2DDA"/>
    <w:multiLevelType w:val="hybridMultilevel"/>
    <w:tmpl w:val="86641D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C0C4A"/>
    <w:multiLevelType w:val="multilevel"/>
    <w:tmpl w:val="279E2604"/>
    <w:lvl w:ilvl="0">
      <w:start w:val="1"/>
      <w:numFmt w:val="decimal"/>
      <w:isLgl/>
      <w:suff w:val="nothing"/>
      <w:lvlText w:val="%1."/>
      <w:lvlJc w:val="left"/>
      <w:pPr>
        <w:ind w:left="227" w:hanging="227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22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16" w15:restartNumberingAfterBreak="0">
    <w:nsid w:val="48DF5991"/>
    <w:multiLevelType w:val="multilevel"/>
    <w:tmpl w:val="A0FC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178CB"/>
    <w:multiLevelType w:val="multilevel"/>
    <w:tmpl w:val="A0FC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B1760"/>
    <w:multiLevelType w:val="multilevel"/>
    <w:tmpl w:val="C99C0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B580637"/>
    <w:multiLevelType w:val="hybridMultilevel"/>
    <w:tmpl w:val="5192B88C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06C68EB"/>
    <w:multiLevelType w:val="hybridMultilevel"/>
    <w:tmpl w:val="FAA89D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u w:val="single"/>
      </w:rPr>
    </w:lvl>
    <w:lvl w:ilvl="1" w:tplc="FFFFFFFF">
      <w:start w:val="1"/>
      <w:numFmt w:val="decimal"/>
      <w:pStyle w:val="lnek"/>
      <w:lvlText w:val="%2 ."/>
      <w:lvlJc w:val="left"/>
      <w:pPr>
        <w:tabs>
          <w:tab w:val="num" w:pos="360"/>
        </w:tabs>
        <w:ind w:left="0" w:firstLine="0"/>
      </w:pPr>
      <w:rPr>
        <w:b/>
        <w:i w:val="0"/>
        <w:sz w:val="20"/>
        <w:u w:val="single"/>
      </w:rPr>
    </w:lvl>
    <w:lvl w:ilvl="2" w:tplc="FFFFFFFF">
      <w:start w:val="1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u w:val="single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u w:val="singl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2D57ED"/>
    <w:multiLevelType w:val="multilevel"/>
    <w:tmpl w:val="6CBCD31E"/>
    <w:lvl w:ilvl="0">
      <w:start w:val="1"/>
      <w:numFmt w:val="decimal"/>
      <w:isLgl/>
      <w:suff w:val="nothing"/>
      <w:lvlText w:val="%1."/>
      <w:lvlJc w:val="left"/>
      <w:pPr>
        <w:ind w:left="488" w:hanging="488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488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22" w15:restartNumberingAfterBreak="0">
    <w:nsid w:val="61317264"/>
    <w:multiLevelType w:val="multilevel"/>
    <w:tmpl w:val="41942D7A"/>
    <w:lvl w:ilvl="0">
      <w:start w:val="1"/>
      <w:numFmt w:val="decimal"/>
      <w:isLgl/>
      <w:suff w:val="nothing"/>
      <w:lvlText w:val="%1."/>
      <w:lvlJc w:val="left"/>
      <w:pPr>
        <w:ind w:left="244" w:hanging="244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24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23" w15:restartNumberingAfterBreak="0">
    <w:nsid w:val="61571E7A"/>
    <w:multiLevelType w:val="multilevel"/>
    <w:tmpl w:val="E6F4E4F8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-72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24" w15:restartNumberingAfterBreak="0">
    <w:nsid w:val="62581361"/>
    <w:multiLevelType w:val="multilevel"/>
    <w:tmpl w:val="5DF01962"/>
    <w:lvl w:ilvl="0">
      <w:start w:val="1"/>
      <w:numFmt w:val="decimal"/>
      <w:isLgl/>
      <w:suff w:val="nothing"/>
      <w:lvlText w:val="%1."/>
      <w:lvlJc w:val="left"/>
      <w:pPr>
        <w:ind w:left="244" w:hanging="244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488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25" w15:restartNumberingAfterBreak="0">
    <w:nsid w:val="63F451E5"/>
    <w:multiLevelType w:val="multilevel"/>
    <w:tmpl w:val="9216FB88"/>
    <w:lvl w:ilvl="0">
      <w:start w:val="1"/>
      <w:numFmt w:val="decimal"/>
      <w:isLgl/>
      <w:suff w:val="nothing"/>
      <w:lvlText w:val="%1."/>
      <w:lvlJc w:val="left"/>
      <w:pPr>
        <w:ind w:left="-72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-72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abstractNum w:abstractNumId="26" w15:restartNumberingAfterBreak="0">
    <w:nsid w:val="72C137C1"/>
    <w:multiLevelType w:val="hybridMultilevel"/>
    <w:tmpl w:val="CD42D6DE"/>
    <w:lvl w:ilvl="0" w:tplc="51C08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165EA"/>
    <w:multiLevelType w:val="multilevel"/>
    <w:tmpl w:val="F062626A"/>
    <w:lvl w:ilvl="0">
      <w:start w:val="1"/>
      <w:numFmt w:val="decimal"/>
      <w:isLgl/>
      <w:suff w:val="nothing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488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3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lvlText w:val="(%4)"/>
      <w:lvlJc w:val="right"/>
      <w:pPr>
        <w:tabs>
          <w:tab w:val="num" w:pos="853"/>
        </w:tabs>
        <w:ind w:left="85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7"/>
        </w:tabs>
        <w:ind w:left="99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85"/>
        </w:tabs>
        <w:ind w:left="128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73"/>
        </w:tabs>
        <w:ind w:left="1573" w:hanging="14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2"/>
  </w:num>
  <w:num w:numId="5">
    <w:abstractNumId w:val="17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25"/>
  </w:num>
  <w:num w:numId="20">
    <w:abstractNumId w:val="23"/>
  </w:num>
  <w:num w:numId="21">
    <w:abstractNumId w:val="10"/>
  </w:num>
  <w:num w:numId="22">
    <w:abstractNumId w:val="11"/>
  </w:num>
  <w:num w:numId="23">
    <w:abstractNumId w:val="15"/>
  </w:num>
  <w:num w:numId="24">
    <w:abstractNumId w:val="14"/>
  </w:num>
  <w:num w:numId="25">
    <w:abstractNumId w:val="22"/>
  </w:num>
  <w:num w:numId="26">
    <w:abstractNumId w:val="24"/>
  </w:num>
  <w:num w:numId="27">
    <w:abstractNumId w:val="21"/>
  </w:num>
  <w:num w:numId="28">
    <w:abstractNumId w:val="27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4D"/>
    <w:rsid w:val="000128F5"/>
    <w:rsid w:val="00020B97"/>
    <w:rsid w:val="000223B2"/>
    <w:rsid w:val="00024BCC"/>
    <w:rsid w:val="0002599C"/>
    <w:rsid w:val="000457C6"/>
    <w:rsid w:val="00061CA2"/>
    <w:rsid w:val="0008054D"/>
    <w:rsid w:val="0008098E"/>
    <w:rsid w:val="00084B59"/>
    <w:rsid w:val="000B02E8"/>
    <w:rsid w:val="000C4CC8"/>
    <w:rsid w:val="000D0B96"/>
    <w:rsid w:val="000D2D2C"/>
    <w:rsid w:val="000D4151"/>
    <w:rsid w:val="00100BE5"/>
    <w:rsid w:val="00116E87"/>
    <w:rsid w:val="00133506"/>
    <w:rsid w:val="00141F4B"/>
    <w:rsid w:val="001440AB"/>
    <w:rsid w:val="00146AF1"/>
    <w:rsid w:val="001900E5"/>
    <w:rsid w:val="00195128"/>
    <w:rsid w:val="00197305"/>
    <w:rsid w:val="001B1EF1"/>
    <w:rsid w:val="001B350B"/>
    <w:rsid w:val="001D35D4"/>
    <w:rsid w:val="001E498F"/>
    <w:rsid w:val="001E5C43"/>
    <w:rsid w:val="002013AB"/>
    <w:rsid w:val="0020231E"/>
    <w:rsid w:val="00207EC4"/>
    <w:rsid w:val="0022348A"/>
    <w:rsid w:val="00225841"/>
    <w:rsid w:val="00273DEF"/>
    <w:rsid w:val="0027500D"/>
    <w:rsid w:val="00295A30"/>
    <w:rsid w:val="002960B7"/>
    <w:rsid w:val="00296D8F"/>
    <w:rsid w:val="002971CE"/>
    <w:rsid w:val="002974F1"/>
    <w:rsid w:val="002A25D1"/>
    <w:rsid w:val="002B325F"/>
    <w:rsid w:val="002C046B"/>
    <w:rsid w:val="002E3D6D"/>
    <w:rsid w:val="003067E8"/>
    <w:rsid w:val="0032119A"/>
    <w:rsid w:val="00333A89"/>
    <w:rsid w:val="00342DCA"/>
    <w:rsid w:val="00363A12"/>
    <w:rsid w:val="00367CD1"/>
    <w:rsid w:val="00380906"/>
    <w:rsid w:val="0038482C"/>
    <w:rsid w:val="003A176E"/>
    <w:rsid w:val="003A315E"/>
    <w:rsid w:val="003C62B2"/>
    <w:rsid w:val="003D1AED"/>
    <w:rsid w:val="00462AF7"/>
    <w:rsid w:val="00464D78"/>
    <w:rsid w:val="004914AB"/>
    <w:rsid w:val="004A14C1"/>
    <w:rsid w:val="004B3838"/>
    <w:rsid w:val="004B66E2"/>
    <w:rsid w:val="004C4B8E"/>
    <w:rsid w:val="004C70C8"/>
    <w:rsid w:val="004F1E9E"/>
    <w:rsid w:val="00503C3C"/>
    <w:rsid w:val="00507264"/>
    <w:rsid w:val="0054569D"/>
    <w:rsid w:val="0056333C"/>
    <w:rsid w:val="00580A60"/>
    <w:rsid w:val="00587A08"/>
    <w:rsid w:val="005A0CA7"/>
    <w:rsid w:val="005B1CA0"/>
    <w:rsid w:val="005C23F0"/>
    <w:rsid w:val="005D54ED"/>
    <w:rsid w:val="005F1209"/>
    <w:rsid w:val="00621FFF"/>
    <w:rsid w:val="00626895"/>
    <w:rsid w:val="006501BB"/>
    <w:rsid w:val="00670A82"/>
    <w:rsid w:val="006940A7"/>
    <w:rsid w:val="00697654"/>
    <w:rsid w:val="006A1117"/>
    <w:rsid w:val="006A24DF"/>
    <w:rsid w:val="006B0522"/>
    <w:rsid w:val="006C713F"/>
    <w:rsid w:val="006F5437"/>
    <w:rsid w:val="007318BE"/>
    <w:rsid w:val="0073638E"/>
    <w:rsid w:val="007534BC"/>
    <w:rsid w:val="00774ECC"/>
    <w:rsid w:val="00796303"/>
    <w:rsid w:val="007A2714"/>
    <w:rsid w:val="007B1BDA"/>
    <w:rsid w:val="007C09E4"/>
    <w:rsid w:val="007C378E"/>
    <w:rsid w:val="00847BC5"/>
    <w:rsid w:val="00851275"/>
    <w:rsid w:val="00855DD3"/>
    <w:rsid w:val="00857627"/>
    <w:rsid w:val="008A27A1"/>
    <w:rsid w:val="008B5949"/>
    <w:rsid w:val="008D0D34"/>
    <w:rsid w:val="008E04FA"/>
    <w:rsid w:val="008F1EDB"/>
    <w:rsid w:val="008F62ED"/>
    <w:rsid w:val="00902B62"/>
    <w:rsid w:val="00906ACB"/>
    <w:rsid w:val="00916A27"/>
    <w:rsid w:val="00962801"/>
    <w:rsid w:val="009A2E04"/>
    <w:rsid w:val="009A7F81"/>
    <w:rsid w:val="009B7A63"/>
    <w:rsid w:val="009C1531"/>
    <w:rsid w:val="009E3E16"/>
    <w:rsid w:val="00A02B85"/>
    <w:rsid w:val="00A045C8"/>
    <w:rsid w:val="00A06DAD"/>
    <w:rsid w:val="00A2739A"/>
    <w:rsid w:val="00A672E4"/>
    <w:rsid w:val="00A73DDE"/>
    <w:rsid w:val="00AA0917"/>
    <w:rsid w:val="00AA5619"/>
    <w:rsid w:val="00AB2233"/>
    <w:rsid w:val="00AB22B7"/>
    <w:rsid w:val="00AB3B45"/>
    <w:rsid w:val="00AD0553"/>
    <w:rsid w:val="00AD15B1"/>
    <w:rsid w:val="00AD6491"/>
    <w:rsid w:val="00B04368"/>
    <w:rsid w:val="00B05C5B"/>
    <w:rsid w:val="00B303DC"/>
    <w:rsid w:val="00B30BEA"/>
    <w:rsid w:val="00B32001"/>
    <w:rsid w:val="00B474A7"/>
    <w:rsid w:val="00B946C6"/>
    <w:rsid w:val="00BA7ABC"/>
    <w:rsid w:val="00BB65BC"/>
    <w:rsid w:val="00BB6885"/>
    <w:rsid w:val="00BE4C38"/>
    <w:rsid w:val="00BE7CF3"/>
    <w:rsid w:val="00BF21EE"/>
    <w:rsid w:val="00C0127B"/>
    <w:rsid w:val="00C06487"/>
    <w:rsid w:val="00C13E42"/>
    <w:rsid w:val="00C21F4F"/>
    <w:rsid w:val="00C223E3"/>
    <w:rsid w:val="00C2728F"/>
    <w:rsid w:val="00C646C4"/>
    <w:rsid w:val="00C72C75"/>
    <w:rsid w:val="00C932FE"/>
    <w:rsid w:val="00CA2BD6"/>
    <w:rsid w:val="00CA4ABC"/>
    <w:rsid w:val="00CD1204"/>
    <w:rsid w:val="00CD12A9"/>
    <w:rsid w:val="00CE7ECF"/>
    <w:rsid w:val="00D15EA8"/>
    <w:rsid w:val="00D31C7C"/>
    <w:rsid w:val="00D36CEE"/>
    <w:rsid w:val="00D56156"/>
    <w:rsid w:val="00D849EE"/>
    <w:rsid w:val="00D91E18"/>
    <w:rsid w:val="00D91FC1"/>
    <w:rsid w:val="00D97518"/>
    <w:rsid w:val="00DA3F47"/>
    <w:rsid w:val="00DC1A4E"/>
    <w:rsid w:val="00DD6108"/>
    <w:rsid w:val="00E01842"/>
    <w:rsid w:val="00E03612"/>
    <w:rsid w:val="00E22917"/>
    <w:rsid w:val="00E26EED"/>
    <w:rsid w:val="00E430F3"/>
    <w:rsid w:val="00E46E9E"/>
    <w:rsid w:val="00E63A6C"/>
    <w:rsid w:val="00EA313A"/>
    <w:rsid w:val="00EB216C"/>
    <w:rsid w:val="00EB25C6"/>
    <w:rsid w:val="00EC4283"/>
    <w:rsid w:val="00ED7C72"/>
    <w:rsid w:val="00EE3E4F"/>
    <w:rsid w:val="00EF6BCB"/>
    <w:rsid w:val="00F005E0"/>
    <w:rsid w:val="00F058F0"/>
    <w:rsid w:val="00F13941"/>
    <w:rsid w:val="00F25BC2"/>
    <w:rsid w:val="00F364FF"/>
    <w:rsid w:val="00F44EC6"/>
    <w:rsid w:val="00F530BB"/>
    <w:rsid w:val="00F56AB0"/>
    <w:rsid w:val="00F60CB8"/>
    <w:rsid w:val="00F8185E"/>
    <w:rsid w:val="00F81F30"/>
    <w:rsid w:val="00F960D9"/>
    <w:rsid w:val="00FA18BF"/>
    <w:rsid w:val="00FA4348"/>
    <w:rsid w:val="00FB533C"/>
    <w:rsid w:val="00FC6E8E"/>
    <w:rsid w:val="00FC7058"/>
    <w:rsid w:val="00FD65CA"/>
    <w:rsid w:val="00FF136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8BCBA"/>
  <w15:docId w15:val="{0C5F992E-30EA-4118-83A8-A76DD18A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27A1"/>
    <w:rPr>
      <w:sz w:val="24"/>
    </w:rPr>
  </w:style>
  <w:style w:type="paragraph" w:styleId="Nadpis3">
    <w:name w:val="heading 3"/>
    <w:basedOn w:val="Normln"/>
    <w:next w:val="Normln"/>
    <w:qFormat/>
    <w:rsid w:val="0008054D"/>
    <w:pPr>
      <w:keepNext/>
      <w:spacing w:line="360" w:lineRule="auto"/>
      <w:ind w:left="567"/>
      <w:outlineLvl w:val="2"/>
    </w:pPr>
    <w:rPr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8054D"/>
    <w:pPr>
      <w:spacing w:before="120"/>
      <w:jc w:val="both"/>
    </w:pPr>
    <w:rPr>
      <w:i/>
      <w:snapToGrid w:val="0"/>
    </w:rPr>
  </w:style>
  <w:style w:type="paragraph" w:styleId="Textpoznpodarou">
    <w:name w:val="footnote text"/>
    <w:basedOn w:val="Normln"/>
    <w:link w:val="TextpoznpodarouChar"/>
    <w:rsid w:val="00670A82"/>
    <w:pPr>
      <w:tabs>
        <w:tab w:val="left" w:pos="851"/>
      </w:tabs>
      <w:spacing w:before="40"/>
      <w:ind w:left="113" w:hanging="113"/>
      <w:jc w:val="both"/>
    </w:pPr>
    <w:rPr>
      <w:sz w:val="16"/>
    </w:rPr>
  </w:style>
  <w:style w:type="character" w:styleId="Znakapoznpodarou">
    <w:name w:val="footnote reference"/>
    <w:semiHidden/>
    <w:rsid w:val="0008054D"/>
    <w:rPr>
      <w:vertAlign w:val="superscript"/>
    </w:rPr>
  </w:style>
  <w:style w:type="character" w:styleId="Hypertextovodkaz">
    <w:name w:val="Hyperlink"/>
    <w:rsid w:val="00670A82"/>
    <w:rPr>
      <w:rFonts w:ascii="Times New Roman" w:hAnsi="Times New Roman"/>
      <w:color w:val="0000FF"/>
      <w:sz w:val="20"/>
      <w:u w:val="single"/>
    </w:rPr>
  </w:style>
  <w:style w:type="paragraph" w:customStyle="1" w:styleId="lnek">
    <w:name w:val="článek"/>
    <w:basedOn w:val="Normln"/>
    <w:rsid w:val="0008054D"/>
    <w:pPr>
      <w:numPr>
        <w:ilvl w:val="1"/>
        <w:numId w:val="2"/>
      </w:numPr>
      <w:spacing w:before="240" w:line="360" w:lineRule="auto"/>
      <w:jc w:val="both"/>
    </w:pPr>
    <w:rPr>
      <w:sz w:val="22"/>
    </w:rPr>
  </w:style>
  <w:style w:type="paragraph" w:styleId="Textbubliny">
    <w:name w:val="Balloon Text"/>
    <w:basedOn w:val="Normln"/>
    <w:semiHidden/>
    <w:rsid w:val="000805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906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6AC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6ACB"/>
  </w:style>
  <w:style w:type="paragraph" w:customStyle="1" w:styleId="StylZkladntextodsazen11bnenKurzva">
    <w:name w:val="Styl Základní text odsazený + 11 b. není Kurzíva"/>
    <w:basedOn w:val="Zkladntextodsazen"/>
    <w:rsid w:val="00CD12A9"/>
    <w:rPr>
      <w:i w:val="0"/>
      <w:sz w:val="20"/>
    </w:rPr>
  </w:style>
  <w:style w:type="paragraph" w:customStyle="1" w:styleId="StylStylZkladntextodsazen11bnenKurzvaTun">
    <w:name w:val="Styl Styl Základní text odsazený + 11 b. není Kurzíva + Tučné"/>
    <w:basedOn w:val="StylZkladntextodsazen11bnenKurzva"/>
    <w:rsid w:val="00CD12A9"/>
    <w:rPr>
      <w:b/>
      <w:bCs/>
    </w:rPr>
  </w:style>
  <w:style w:type="paragraph" w:styleId="slovanseznam">
    <w:name w:val="List Number"/>
    <w:basedOn w:val="Normln"/>
    <w:rsid w:val="00FD65CA"/>
    <w:pPr>
      <w:numPr>
        <w:numId w:val="18"/>
      </w:numPr>
      <w:tabs>
        <w:tab w:val="left" w:pos="244"/>
      </w:tabs>
      <w:spacing w:before="60"/>
      <w:jc w:val="both"/>
    </w:pPr>
    <w:rPr>
      <w:sz w:val="20"/>
    </w:rPr>
  </w:style>
  <w:style w:type="paragraph" w:customStyle="1" w:styleId="KDlnek">
    <w:name w:val="KD článek"/>
    <w:basedOn w:val="Normln"/>
    <w:qFormat/>
    <w:rsid w:val="00195128"/>
    <w:pPr>
      <w:spacing w:before="120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rsid w:val="00195128"/>
    <w:rPr>
      <w:i/>
      <w:snapToGrid w:val="0"/>
      <w:sz w:val="24"/>
    </w:rPr>
  </w:style>
  <w:style w:type="paragraph" w:styleId="Revize">
    <w:name w:val="Revision"/>
    <w:hidden/>
    <w:uiPriority w:val="99"/>
    <w:semiHidden/>
    <w:rsid w:val="008A27A1"/>
    <w:rPr>
      <w:sz w:val="24"/>
    </w:rPr>
  </w:style>
  <w:style w:type="paragraph" w:styleId="Nzev">
    <w:name w:val="Title"/>
    <w:basedOn w:val="Normln"/>
    <w:next w:val="Normln"/>
    <w:link w:val="NzevChar"/>
    <w:qFormat/>
    <w:rsid w:val="008A27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A27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lovanseznam2">
    <w:name w:val="List Number 2"/>
    <w:basedOn w:val="Normln"/>
    <w:rsid w:val="0038482C"/>
    <w:pPr>
      <w:numPr>
        <w:numId w:val="9"/>
      </w:numPr>
      <w:contextualSpacing/>
    </w:pPr>
  </w:style>
  <w:style w:type="character" w:customStyle="1" w:styleId="TextpoznpodarouChar">
    <w:name w:val="Text pozn. pod čarou Char"/>
    <w:link w:val="Textpoznpodarou"/>
    <w:rsid w:val="00FA4348"/>
    <w:rPr>
      <w:sz w:val="16"/>
    </w:rPr>
  </w:style>
  <w:style w:type="paragraph" w:customStyle="1" w:styleId="KDlnekTunPodtrenPed10b">
    <w:name w:val="KD článek + Tučné Podtržení Před:  10 b."/>
    <w:basedOn w:val="KDlnek"/>
    <w:rsid w:val="00916A27"/>
    <w:pPr>
      <w:spacing w:before="200"/>
    </w:pPr>
    <w:rPr>
      <w:b/>
      <w:bCs/>
      <w:u w:val="single"/>
    </w:rPr>
  </w:style>
  <w:style w:type="paragraph" w:customStyle="1" w:styleId="Bod">
    <w:name w:val="Bod"/>
    <w:basedOn w:val="Normln"/>
    <w:rsid w:val="00146AF1"/>
    <w:pPr>
      <w:numPr>
        <w:ilvl w:val="3"/>
        <w:numId w:val="18"/>
      </w:numPr>
    </w:pPr>
  </w:style>
  <w:style w:type="paragraph" w:customStyle="1" w:styleId="KDlnekPed10b">
    <w:name w:val="KD článek + Před:  10 b."/>
    <w:basedOn w:val="KDlnek"/>
    <w:rsid w:val="000128F5"/>
    <w:pPr>
      <w:spacing w:before="200"/>
    </w:pPr>
  </w:style>
  <w:style w:type="paragraph" w:customStyle="1" w:styleId="KDlnekPed4b">
    <w:name w:val="KD článek + Před:  4 b."/>
    <w:basedOn w:val="KDlnek"/>
    <w:rsid w:val="000128F5"/>
    <w:pPr>
      <w:spacing w:before="80"/>
    </w:pPr>
  </w:style>
  <w:style w:type="paragraph" w:styleId="Pedmtkomente">
    <w:name w:val="annotation subject"/>
    <w:basedOn w:val="Textkomente"/>
    <w:next w:val="Textkomente"/>
    <w:link w:val="PedmtkomenteChar"/>
    <w:rsid w:val="008D0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D0D34"/>
    <w:rPr>
      <w:b/>
      <w:bCs/>
    </w:rPr>
  </w:style>
  <w:style w:type="paragraph" w:styleId="Zhlav">
    <w:name w:val="header"/>
    <w:basedOn w:val="Normln"/>
    <w:link w:val="ZhlavChar"/>
    <w:unhideWhenUsed/>
    <w:rsid w:val="00E63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3A6C"/>
    <w:rPr>
      <w:sz w:val="24"/>
    </w:rPr>
  </w:style>
  <w:style w:type="paragraph" w:styleId="Zpat">
    <w:name w:val="footer"/>
    <w:basedOn w:val="Normln"/>
    <w:link w:val="ZpatChar"/>
    <w:unhideWhenUsed/>
    <w:rsid w:val="00E63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A6C"/>
    <w:rPr>
      <w:sz w:val="24"/>
    </w:rPr>
  </w:style>
  <w:style w:type="table" w:styleId="Mkatabulky">
    <w:name w:val="Table Grid"/>
    <w:basedOn w:val="Normlntabulka"/>
    <w:rsid w:val="004B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A2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army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talog.arm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m.arm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logizace@arm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arm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16B0-8826-4EA1-8CB6-1450A1B2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KATALOGIZAČNÍ DOLOŽKA</vt:lpstr>
    </vt:vector>
  </TitlesOfParts>
  <Company>ČR - Ministerstvo obrany</Company>
  <LinksUpToDate>false</LinksUpToDate>
  <CharactersWithSpaces>3021</CharactersWithSpaces>
  <SharedDoc>false</SharedDoc>
  <HLinks>
    <vt:vector size="54" baseType="variant">
      <vt:variant>
        <vt:i4>4653162</vt:i4>
      </vt:variant>
      <vt:variant>
        <vt:i4>18</vt:i4>
      </vt:variant>
      <vt:variant>
        <vt:i4>0</vt:i4>
      </vt:variant>
      <vt:variant>
        <vt:i4>5</vt:i4>
      </vt:variant>
      <vt:variant>
        <vt:lpwstr>mailto:katalogizace@army.cz</vt:lpwstr>
      </vt:variant>
      <vt:variant>
        <vt:lpwstr/>
      </vt:variant>
      <vt:variant>
        <vt:i4>6946914</vt:i4>
      </vt:variant>
      <vt:variant>
        <vt:i4>15</vt:i4>
      </vt:variant>
      <vt:variant>
        <vt:i4>0</vt:i4>
      </vt:variant>
      <vt:variant>
        <vt:i4>5</vt:i4>
      </vt:variant>
      <vt:variant>
        <vt:lpwstr>http://www.aura.cz/mcrlnew/</vt:lpwstr>
      </vt:variant>
      <vt:variant>
        <vt:lpwstr/>
      </vt:variant>
      <vt:variant>
        <vt:i4>7405619</vt:i4>
      </vt:variant>
      <vt:variant>
        <vt:i4>12</vt:i4>
      </vt:variant>
      <vt:variant>
        <vt:i4>0</vt:i4>
      </vt:variant>
      <vt:variant>
        <vt:i4>5</vt:i4>
      </vt:variant>
      <vt:variant>
        <vt:lpwstr>http://www.cz-katalog.czn/</vt:lpwstr>
      </vt:variant>
      <vt:variant>
        <vt:lpwstr/>
      </vt:variant>
      <vt:variant>
        <vt:i4>1048653</vt:i4>
      </vt:variant>
      <vt:variant>
        <vt:i4>9</vt:i4>
      </vt:variant>
      <vt:variant>
        <vt:i4>0</vt:i4>
      </vt:variant>
      <vt:variant>
        <vt:i4>5</vt:i4>
      </vt:variant>
      <vt:variant>
        <vt:lpwstr>http://www.aura.cz/mcrlnew/Z</vt:lpwstr>
      </vt:variant>
      <vt:variant>
        <vt:lpwstr/>
      </vt:variant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http://www.cz-katalog.cz/</vt:lpwstr>
      </vt:variant>
      <vt:variant>
        <vt:lpwstr/>
      </vt:variant>
      <vt:variant>
        <vt:i4>1048653</vt:i4>
      </vt:variant>
      <vt:variant>
        <vt:i4>3</vt:i4>
      </vt:variant>
      <vt:variant>
        <vt:i4>0</vt:i4>
      </vt:variant>
      <vt:variant>
        <vt:i4>5</vt:i4>
      </vt:variant>
      <vt:variant>
        <vt:lpwstr>http://www.aura.cz/mcrlnew/Z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http://www.cz-katalog.cz/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http://www.okm.army.cz/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http://www.okm.army.cz/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KATALOGIZAČNÍ DOLOŽKA</dc:title>
  <dc:creator>PustejovskyA</dc:creator>
  <cp:lastModifiedBy>.</cp:lastModifiedBy>
  <cp:revision>9</cp:revision>
  <cp:lastPrinted>2022-01-10T11:39:00Z</cp:lastPrinted>
  <dcterms:created xsi:type="dcterms:W3CDTF">2022-01-07T13:42:00Z</dcterms:created>
  <dcterms:modified xsi:type="dcterms:W3CDTF">2024-04-03T12:12:00Z</dcterms:modified>
</cp:coreProperties>
</file>